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EFF" w:rsidRDefault="00722ED6" w:rsidP="00722ED6">
      <w:pPr>
        <w:pStyle w:val="Naslov1"/>
      </w:pPr>
      <w:r>
        <w:t>PROGRAM RADA GLAZBENO–PLESNE SKUPINE UČENIČKOG DOMA -KUTINA</w:t>
      </w:r>
    </w:p>
    <w:p w:rsidR="008D5EFF" w:rsidRDefault="00722ED6">
      <w:proofErr w:type="spellStart"/>
      <w:r>
        <w:t>V</w:t>
      </w:r>
      <w:r>
        <w:t>oditelj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: </w:t>
      </w:r>
      <w:r w:rsidR="008C1469">
        <w:t xml:space="preserve">Vesna Vuković, </w:t>
      </w:r>
      <w:proofErr w:type="spellStart"/>
      <w:proofErr w:type="gramStart"/>
      <w:r w:rsidR="008C1469">
        <w:t>dipl.pedagog</w:t>
      </w:r>
      <w:proofErr w:type="spellEnd"/>
      <w:proofErr w:type="gramEnd"/>
    </w:p>
    <w:p w:rsidR="008D5EFF" w:rsidRDefault="00722ED6">
      <w:r>
        <w:t xml:space="preserve">Školska godina: </w:t>
      </w:r>
      <w:proofErr w:type="gramStart"/>
      <w:r>
        <w:t>2025./</w:t>
      </w:r>
      <w:proofErr w:type="gramEnd"/>
      <w:r>
        <w:t>2026.</w:t>
      </w:r>
      <w:r>
        <w:br/>
      </w:r>
    </w:p>
    <w:p w:rsidR="008D5EFF" w:rsidRDefault="00722ED6">
      <w:pPr>
        <w:pStyle w:val="Naslov2"/>
      </w:pPr>
      <w:r>
        <w:t>1. Ciljevi programa</w:t>
      </w:r>
    </w:p>
    <w:p w:rsidR="008D5EFF" w:rsidRDefault="00722ED6">
      <w:r>
        <w:br/>
        <w:t>- Razvijati glazbenu i plesnu kreativnost učenika.</w:t>
      </w:r>
      <w:r>
        <w:br/>
        <w:t xml:space="preserve">- Potaknuti izražavanje </w:t>
      </w:r>
      <w:r>
        <w:t>emocija kroz glazbu i pokret.</w:t>
      </w:r>
      <w:r>
        <w:br/>
        <w:t>- Jačati suradnju, timski rad i socijalne vještine.</w:t>
      </w:r>
      <w:r>
        <w:br/>
        <w:t>- Uključiti učenike u kulturni život doma i zajednice.</w:t>
      </w:r>
      <w:r>
        <w:br/>
        <w:t>- Njegovati osjećaj estetskih vrijednosti i samopouzdanja kroz javne nastupe.</w:t>
      </w:r>
      <w:r>
        <w:br/>
      </w:r>
    </w:p>
    <w:p w:rsidR="008D5EFF" w:rsidRDefault="00722ED6">
      <w:pPr>
        <w:pStyle w:val="Naslov2"/>
      </w:pPr>
      <w:r>
        <w:t>2. Zadaci</w:t>
      </w:r>
    </w:p>
    <w:p w:rsidR="008C1469" w:rsidRDefault="00722ED6">
      <w:r>
        <w:br/>
        <w:t>- Organizirati redovite probe</w:t>
      </w:r>
      <w:r>
        <w:t xml:space="preserve"> i radionice.</w:t>
      </w:r>
      <w:r>
        <w:br/>
        <w:t xml:space="preserve">- Učiti i uvježbavati glazbene i plesne </w:t>
      </w:r>
      <w:proofErr w:type="spellStart"/>
      <w:r>
        <w:t>točke</w:t>
      </w:r>
      <w:proofErr w:type="spellEnd"/>
      <w:r>
        <w:t xml:space="preserve"> za </w:t>
      </w:r>
      <w:proofErr w:type="spellStart"/>
      <w:r>
        <w:t>priredbe</w:t>
      </w:r>
      <w:proofErr w:type="spellEnd"/>
      <w:r>
        <w:t xml:space="preserve"> </w:t>
      </w:r>
      <w:r w:rsidR="002805D5">
        <w:t xml:space="preserve">I </w:t>
      </w:r>
      <w:proofErr w:type="spellStart"/>
      <w:proofErr w:type="gramStart"/>
      <w:r w:rsidR="002805D5">
        <w:t>programe</w:t>
      </w:r>
      <w:proofErr w:type="spellEnd"/>
      <w:r w:rsidR="002805D5">
        <w:t xml:space="preserve"> </w:t>
      </w:r>
      <w:r>
        <w:t xml:space="preserve"> </w:t>
      </w:r>
      <w:proofErr w:type="spellStart"/>
      <w:r>
        <w:t>doma</w:t>
      </w:r>
      <w:proofErr w:type="spellEnd"/>
      <w:proofErr w:type="gramEnd"/>
      <w:r>
        <w:t>.</w:t>
      </w:r>
      <w:r>
        <w:br/>
        <w:t xml:space="preserve">- </w:t>
      </w:r>
      <w:proofErr w:type="spellStart"/>
      <w:r>
        <w:t>Sudjelovati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smotrama</w:t>
      </w:r>
      <w:proofErr w:type="spellEnd"/>
      <w:r>
        <w:t xml:space="preserve">, </w:t>
      </w:r>
      <w:proofErr w:type="spellStart"/>
      <w:r w:rsidR="008C1469">
        <w:t>posebnim</w:t>
      </w:r>
      <w:proofErr w:type="spellEnd"/>
      <w:r w:rsidR="008C1469">
        <w:t xml:space="preserve"> </w:t>
      </w:r>
      <w:proofErr w:type="spellStart"/>
      <w:r w:rsidR="008C1469">
        <w:t>i</w:t>
      </w:r>
      <w:proofErr w:type="spellEnd"/>
      <w:r w:rsidR="008C1469">
        <w:t xml:space="preserve"> </w:t>
      </w:r>
      <w:proofErr w:type="spellStart"/>
      <w:r w:rsidR="008C1469">
        <w:t>izbornim</w:t>
      </w:r>
      <w:proofErr w:type="spellEnd"/>
      <w:r w:rsidR="008C1469">
        <w:t xml:space="preserve"> </w:t>
      </w:r>
      <w:proofErr w:type="spellStart"/>
      <w:r w:rsidR="008C1469">
        <w:t>prpogramima</w:t>
      </w:r>
      <w:proofErr w:type="spellEnd"/>
      <w:r w:rsidR="008C1469">
        <w:t xml:space="preserve"> </w:t>
      </w:r>
      <w:r>
        <w:t xml:space="preserve">, </w:t>
      </w:r>
      <w:proofErr w:type="spellStart"/>
      <w:r>
        <w:t>Danima</w:t>
      </w:r>
      <w:proofErr w:type="spellEnd"/>
      <w:r>
        <w:t xml:space="preserve"> </w:t>
      </w:r>
      <w:proofErr w:type="spellStart"/>
      <w:r>
        <w:t>otvorenih</w:t>
      </w:r>
      <w:proofErr w:type="spellEnd"/>
      <w:r>
        <w:t xml:space="preserve"> vrata, Božićnim i </w:t>
      </w:r>
      <w:proofErr w:type="spellStart"/>
      <w:r>
        <w:t>završnim</w:t>
      </w:r>
      <w:proofErr w:type="spellEnd"/>
      <w:r>
        <w:t xml:space="preserve"> </w:t>
      </w:r>
      <w:proofErr w:type="spellStart"/>
      <w:r>
        <w:t>priredbama</w:t>
      </w:r>
      <w:proofErr w:type="spellEnd"/>
      <w:r w:rsidR="008C1469">
        <w:t xml:space="preserve">, </w:t>
      </w:r>
      <w:proofErr w:type="spellStart"/>
      <w:r w:rsidR="008C1469">
        <w:t>Regionalnim</w:t>
      </w:r>
      <w:proofErr w:type="spellEnd"/>
      <w:r w:rsidR="008C1469">
        <w:t xml:space="preserve"> I </w:t>
      </w:r>
      <w:proofErr w:type="spellStart"/>
      <w:r w:rsidR="008C1469">
        <w:t>Državnim</w:t>
      </w:r>
      <w:proofErr w:type="spellEnd"/>
      <w:r w:rsidR="008C1469">
        <w:t xml:space="preserve"> </w:t>
      </w:r>
      <w:proofErr w:type="spellStart"/>
      <w:r w:rsidR="008C1469">
        <w:t>domijadama</w:t>
      </w:r>
      <w:proofErr w:type="spellEnd"/>
      <w:r w:rsidR="008C1469">
        <w:t xml:space="preserve"> </w:t>
      </w:r>
      <w:r>
        <w:br/>
        <w:t xml:space="preserve">- </w:t>
      </w:r>
      <w:proofErr w:type="spellStart"/>
      <w:r>
        <w:t>Upoznati</w:t>
      </w:r>
      <w:proofErr w:type="spellEnd"/>
      <w:r>
        <w:t xml:space="preserve"> </w:t>
      </w:r>
      <w:proofErr w:type="spellStart"/>
      <w:r>
        <w:t>učenike</w:t>
      </w:r>
      <w:proofErr w:type="spellEnd"/>
      <w:r>
        <w:t xml:space="preserve"> s različitim glazbenim stilovima i plesnim</w:t>
      </w:r>
      <w:r>
        <w:t xml:space="preserve"> tehnikama.</w:t>
      </w:r>
      <w:r>
        <w:br/>
        <w:t xml:space="preserve">- Potaknuti individualno i skupno stvaralaštvo (npr. </w:t>
      </w:r>
      <w:proofErr w:type="spellStart"/>
      <w:r w:rsidR="008C1469">
        <w:t>Zajedničko</w:t>
      </w:r>
      <w:proofErr w:type="spellEnd"/>
      <w:r w:rsidR="008C1469">
        <w:t xml:space="preserve"> </w:t>
      </w:r>
      <w:proofErr w:type="spellStart"/>
      <w:r>
        <w:t>osmišljavanje</w:t>
      </w:r>
      <w:proofErr w:type="spellEnd"/>
      <w:r>
        <w:t xml:space="preserve"> </w:t>
      </w:r>
      <w:proofErr w:type="spellStart"/>
      <w:r>
        <w:t>koreografija</w:t>
      </w:r>
      <w:proofErr w:type="spellEnd"/>
      <w:r>
        <w:t xml:space="preserve">, </w:t>
      </w:r>
      <w:proofErr w:type="spellStart"/>
      <w:r>
        <w:t>zajednički</w:t>
      </w:r>
      <w:proofErr w:type="spellEnd"/>
      <w:r>
        <w:t xml:space="preserve">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glazbenih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i pjesama</w:t>
      </w:r>
      <w:bookmarkStart w:id="0" w:name="_GoBack"/>
      <w:bookmarkEnd w:id="0"/>
      <w:r w:rsidR="008C1469">
        <w:t xml:space="preserve"> </w:t>
      </w:r>
      <w:r>
        <w:t>).</w:t>
      </w:r>
    </w:p>
    <w:p w:rsidR="008C1469" w:rsidRDefault="008C1469">
      <w:r>
        <w:t>-</w:t>
      </w:r>
      <w:proofErr w:type="spellStart"/>
      <w:r>
        <w:t>angažirati</w:t>
      </w:r>
      <w:proofErr w:type="spellEnd"/>
      <w:r>
        <w:t xml:space="preserve"> </w:t>
      </w:r>
      <w:proofErr w:type="spellStart"/>
      <w:r>
        <w:t>vanjskog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 u </w:t>
      </w:r>
      <w:proofErr w:type="spellStart"/>
      <w:r>
        <w:t>svezi</w:t>
      </w:r>
      <w:proofErr w:type="spellEnd"/>
      <w:r>
        <w:t xml:space="preserve"> </w:t>
      </w:r>
      <w:proofErr w:type="spellStart"/>
      <w:r>
        <w:t>aranžiranja</w:t>
      </w:r>
      <w:proofErr w:type="spellEnd"/>
      <w:r>
        <w:t xml:space="preserve"> </w:t>
      </w:r>
      <w:proofErr w:type="spellStart"/>
      <w:r>
        <w:t>pjesama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kompletnog</w:t>
      </w:r>
      <w:proofErr w:type="spellEnd"/>
      <w:r>
        <w:t xml:space="preserve"> </w:t>
      </w:r>
      <w:proofErr w:type="spellStart"/>
      <w:r>
        <w:t>uvida</w:t>
      </w:r>
      <w:proofErr w:type="spellEnd"/>
      <w:r>
        <w:t xml:space="preserve"> u </w:t>
      </w:r>
      <w:proofErr w:type="spellStart"/>
      <w:r>
        <w:t>razinu</w:t>
      </w:r>
      <w:proofErr w:type="spellEnd"/>
      <w:r>
        <w:t xml:space="preserve"> </w:t>
      </w:r>
      <w:proofErr w:type="spellStart"/>
      <w:r>
        <w:t>sviranja</w:t>
      </w:r>
      <w:proofErr w:type="spellEnd"/>
      <w:r>
        <w:t xml:space="preserve"> </w:t>
      </w:r>
      <w:proofErr w:type="spellStart"/>
      <w:r>
        <w:t>instrumenata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priprema</w:t>
      </w:r>
      <w:proofErr w:type="spellEnd"/>
      <w:r>
        <w:t xml:space="preserve"> za </w:t>
      </w:r>
      <w:proofErr w:type="spellStart"/>
      <w:r>
        <w:t>regionalnu</w:t>
      </w:r>
      <w:proofErr w:type="spellEnd"/>
      <w:r>
        <w:t xml:space="preserve"> </w:t>
      </w:r>
      <w:proofErr w:type="spellStart"/>
      <w:r>
        <w:t>domijadu</w:t>
      </w:r>
      <w:proofErr w:type="spellEnd"/>
    </w:p>
    <w:p w:rsidR="008D5EFF" w:rsidRDefault="008C1469">
      <w:r>
        <w:t>-</w:t>
      </w:r>
      <w:proofErr w:type="spellStart"/>
      <w:r>
        <w:t>formiranje</w:t>
      </w:r>
      <w:proofErr w:type="spellEnd"/>
      <w:r>
        <w:t xml:space="preserve"> </w:t>
      </w:r>
      <w:proofErr w:type="spellStart"/>
      <w:r>
        <w:t>folklorne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zainteresiranih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r w:rsidR="00722ED6">
        <w:br/>
      </w:r>
    </w:p>
    <w:p w:rsidR="008D5EFF" w:rsidRDefault="00722ED6">
      <w:pPr>
        <w:pStyle w:val="Naslov2"/>
      </w:pPr>
      <w:r>
        <w:t>3. Sadržaji rada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D5EFF">
        <w:tc>
          <w:tcPr>
            <w:tcW w:w="4320" w:type="dxa"/>
          </w:tcPr>
          <w:p w:rsidR="008D5EFF" w:rsidRDefault="00722ED6">
            <w:r>
              <w:t>Razdoblje</w:t>
            </w:r>
          </w:p>
        </w:tc>
        <w:tc>
          <w:tcPr>
            <w:tcW w:w="4320" w:type="dxa"/>
          </w:tcPr>
          <w:p w:rsidR="008D5EFF" w:rsidRDefault="00722ED6">
            <w:r>
              <w:t>Aktivnosti</w:t>
            </w:r>
          </w:p>
        </w:tc>
      </w:tr>
      <w:tr w:rsidR="008D5EFF">
        <w:tc>
          <w:tcPr>
            <w:tcW w:w="4320" w:type="dxa"/>
          </w:tcPr>
          <w:p w:rsidR="008D5EFF" w:rsidRDefault="00722ED6">
            <w:r>
              <w:t>Rujan – listopad</w:t>
            </w:r>
          </w:p>
        </w:tc>
        <w:tc>
          <w:tcPr>
            <w:tcW w:w="4320" w:type="dxa"/>
          </w:tcPr>
          <w:p w:rsidR="008D5EFF" w:rsidRDefault="00722ED6">
            <w:r>
              <w:t xml:space="preserve">Upoznavanje članova, dogovor o vrstama plesova i glazbenih žanrova, izbor pjesama. </w:t>
            </w:r>
            <w:r>
              <w:t>Razvijanje osnovnih ritmičkih pokreta i vježbi.</w:t>
            </w:r>
          </w:p>
        </w:tc>
      </w:tr>
      <w:tr w:rsidR="008D5EFF">
        <w:tc>
          <w:tcPr>
            <w:tcW w:w="4320" w:type="dxa"/>
          </w:tcPr>
          <w:p w:rsidR="008D5EFF" w:rsidRDefault="00722ED6">
            <w:r>
              <w:t>Studeni – prosinac</w:t>
            </w:r>
          </w:p>
        </w:tc>
        <w:tc>
          <w:tcPr>
            <w:tcW w:w="4320" w:type="dxa"/>
          </w:tcPr>
          <w:p w:rsidR="008D5EFF" w:rsidRDefault="00722ED6">
            <w:r>
              <w:t xml:space="preserve">Priprema točaka za Božićnu priredbu. Glazbene radionice (pjevanje, sviranje, </w:t>
            </w:r>
            <w:r>
              <w:lastRenderedPageBreak/>
              <w:t>ritam). Upoznavanje s tradicijskim božićnim pjesmama.</w:t>
            </w:r>
          </w:p>
        </w:tc>
      </w:tr>
      <w:tr w:rsidR="008D5EFF">
        <w:tc>
          <w:tcPr>
            <w:tcW w:w="4320" w:type="dxa"/>
          </w:tcPr>
          <w:p w:rsidR="008D5EFF" w:rsidRDefault="00722ED6">
            <w:r>
              <w:lastRenderedPageBreak/>
              <w:t>Siječanj – ožujak</w:t>
            </w:r>
          </w:p>
        </w:tc>
        <w:tc>
          <w:tcPr>
            <w:tcW w:w="4320" w:type="dxa"/>
          </w:tcPr>
          <w:p w:rsidR="008D5EFF" w:rsidRDefault="00722ED6">
            <w:r>
              <w:t>Razvijanje plesne tehnike i scenskog n</w:t>
            </w:r>
            <w:r>
              <w:t xml:space="preserve">astupa. Rad na novim koreografijama i glazbenim obradama. </w:t>
            </w:r>
            <w:proofErr w:type="spellStart"/>
            <w:proofErr w:type="gramStart"/>
            <w:r w:rsidR="002805D5">
              <w:t>Sudjelovanje</w:t>
            </w:r>
            <w:proofErr w:type="spellEnd"/>
            <w:r w:rsidR="002805D5">
              <w:t xml:space="preserve"> </w:t>
            </w:r>
            <w:r>
              <w:t xml:space="preserve"> </w:t>
            </w:r>
            <w:proofErr w:type="spell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domskim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gradskim</w:t>
            </w:r>
            <w:proofErr w:type="spellEnd"/>
            <w:r w:rsidR="002805D5">
              <w:t xml:space="preserve"> </w:t>
            </w:r>
            <w:proofErr w:type="spellStart"/>
            <w:r w:rsidR="002805D5">
              <w:t>programima</w:t>
            </w:r>
            <w:proofErr w:type="spellEnd"/>
            <w:r w:rsidR="002805D5">
              <w:t xml:space="preserve">  ( </w:t>
            </w:r>
            <w:proofErr w:type="spellStart"/>
            <w:r w:rsidR="002805D5">
              <w:t>Sveti</w:t>
            </w:r>
            <w:proofErr w:type="spellEnd"/>
            <w:r w:rsidR="002805D5">
              <w:t xml:space="preserve"> Nikola, </w:t>
            </w:r>
            <w:proofErr w:type="spellStart"/>
            <w:r w:rsidR="002805D5">
              <w:t>Božić</w:t>
            </w:r>
            <w:proofErr w:type="spellEnd"/>
            <w:r w:rsidR="002805D5">
              <w:t xml:space="preserve">. </w:t>
            </w:r>
            <w:proofErr w:type="spellStart"/>
            <w:r w:rsidR="002805D5">
              <w:t>Pripreme</w:t>
            </w:r>
            <w:proofErr w:type="spellEnd"/>
            <w:r w:rsidR="002805D5">
              <w:t xml:space="preserve"> za </w:t>
            </w:r>
            <w:proofErr w:type="spellStart"/>
            <w:r w:rsidR="002805D5">
              <w:t>regionalnu</w:t>
            </w:r>
            <w:proofErr w:type="spellEnd"/>
            <w:r w:rsidR="002805D5">
              <w:t xml:space="preserve"> </w:t>
            </w:r>
            <w:proofErr w:type="spellStart"/>
            <w:r w:rsidR="002805D5">
              <w:t>domijadu</w:t>
            </w:r>
            <w:proofErr w:type="spellEnd"/>
          </w:p>
        </w:tc>
      </w:tr>
      <w:tr w:rsidR="008D5EFF">
        <w:tc>
          <w:tcPr>
            <w:tcW w:w="4320" w:type="dxa"/>
          </w:tcPr>
          <w:p w:rsidR="008D5EFF" w:rsidRDefault="00722ED6">
            <w:r>
              <w:t>Travanj – lipanj</w:t>
            </w:r>
          </w:p>
        </w:tc>
        <w:tc>
          <w:tcPr>
            <w:tcW w:w="4320" w:type="dxa"/>
          </w:tcPr>
          <w:p w:rsidR="008D5EFF" w:rsidRDefault="002805D5">
            <w:proofErr w:type="spellStart"/>
            <w:r>
              <w:t>Sudjelovanje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regionalnoj</w:t>
            </w:r>
            <w:proofErr w:type="spellEnd"/>
            <w:r>
              <w:t xml:space="preserve"> </w:t>
            </w:r>
            <w:proofErr w:type="spellStart"/>
            <w:r>
              <w:t>domijadi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državnoj</w:t>
            </w:r>
            <w:proofErr w:type="spellEnd"/>
            <w:proofErr w:type="gramEnd"/>
            <w:r>
              <w:t xml:space="preserve">), </w:t>
            </w:r>
            <w:proofErr w:type="spellStart"/>
            <w:r>
              <w:t>Svečanost</w:t>
            </w:r>
            <w:proofErr w:type="spellEnd"/>
            <w:r>
              <w:t xml:space="preserve"> </w:t>
            </w:r>
            <w:proofErr w:type="spellStart"/>
            <w:r>
              <w:t>ispraćaja</w:t>
            </w:r>
            <w:proofErr w:type="spellEnd"/>
            <w:r>
              <w:t xml:space="preserve"> </w:t>
            </w:r>
            <w:proofErr w:type="spellStart"/>
            <w:r>
              <w:t>maturanata</w:t>
            </w:r>
            <w:proofErr w:type="spellEnd"/>
            <w:r>
              <w:t>,</w:t>
            </w:r>
            <w:r w:rsidR="00722ED6">
              <w:t xml:space="preserve"> </w:t>
            </w:r>
            <w:proofErr w:type="spellStart"/>
            <w:r w:rsidR="00722ED6">
              <w:t>Priprema</w:t>
            </w:r>
            <w:proofErr w:type="spellEnd"/>
            <w:r w:rsidR="00722ED6">
              <w:t xml:space="preserve"> </w:t>
            </w:r>
            <w:proofErr w:type="spellStart"/>
            <w:r w:rsidR="00722ED6">
              <w:t>završne</w:t>
            </w:r>
            <w:proofErr w:type="spellEnd"/>
            <w:r w:rsidR="00722ED6">
              <w:t xml:space="preserve"> </w:t>
            </w:r>
            <w:proofErr w:type="spellStart"/>
            <w:r>
              <w:t>svečanosti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Dan </w:t>
            </w:r>
            <w:proofErr w:type="spellStart"/>
            <w:r>
              <w:t>Doma</w:t>
            </w:r>
            <w:proofErr w:type="spellEnd"/>
            <w:r>
              <w:t xml:space="preserve"> </w:t>
            </w:r>
            <w:r w:rsidR="00722ED6">
              <w:t xml:space="preserve"> </w:t>
            </w:r>
            <w:proofErr w:type="spellStart"/>
            <w:r w:rsidR="00722ED6">
              <w:t>doma</w:t>
            </w:r>
            <w:proofErr w:type="spellEnd"/>
            <w:r w:rsidR="00722ED6">
              <w:t>. Snimanje videozapisâ nastupa. Evaluacija rada i prijedlozi za iduću godinu.</w:t>
            </w:r>
          </w:p>
        </w:tc>
      </w:tr>
    </w:tbl>
    <w:p w:rsidR="008D5EFF" w:rsidRDefault="00722ED6">
      <w:pPr>
        <w:pStyle w:val="Naslov2"/>
      </w:pPr>
      <w:r>
        <w:t>4. Metode rada</w:t>
      </w:r>
    </w:p>
    <w:p w:rsidR="008D5EFF" w:rsidRDefault="00722ED6">
      <w:r>
        <w:br/>
        <w:t xml:space="preserve">- </w:t>
      </w:r>
      <w:r>
        <w:t>Radionice, praktični rad, imitacija i improvizacija.</w:t>
      </w:r>
      <w:r>
        <w:br/>
        <w:t>- Individualni i skupni rad.</w:t>
      </w:r>
      <w:r>
        <w:br/>
        <w:t>- Integracija glazbe, pokreta i scenskog izraza.</w:t>
      </w:r>
      <w:r>
        <w:br/>
        <w:t xml:space="preserve">- Suradnja s drugim </w:t>
      </w:r>
      <w:proofErr w:type="spellStart"/>
      <w:r>
        <w:t>i</w:t>
      </w:r>
      <w:r w:rsidR="002805D5">
        <w:t>zbornim</w:t>
      </w:r>
      <w:proofErr w:type="spellEnd"/>
      <w:r w:rsidR="002805D5">
        <w:t xml:space="preserve"> </w:t>
      </w:r>
      <w:proofErr w:type="spellStart"/>
      <w:proofErr w:type="gramStart"/>
      <w:r w:rsidR="002805D5">
        <w:t>programima</w:t>
      </w:r>
      <w:proofErr w:type="spellEnd"/>
      <w:r w:rsidR="002805D5">
        <w:t xml:space="preserve"> </w:t>
      </w:r>
      <w:r>
        <w:t xml:space="preserve"> </w:t>
      </w:r>
      <w:proofErr w:type="spellStart"/>
      <w:r>
        <w:t>skupinama</w:t>
      </w:r>
      <w:proofErr w:type="spellEnd"/>
      <w:proofErr w:type="gramEnd"/>
      <w:r>
        <w:t xml:space="preserve"> (</w:t>
      </w:r>
      <w:proofErr w:type="spellStart"/>
      <w:r>
        <w:t>dramska</w:t>
      </w:r>
      <w:proofErr w:type="spellEnd"/>
      <w:r>
        <w:t>,</w:t>
      </w:r>
      <w:r w:rsidR="002805D5">
        <w:t xml:space="preserve"> </w:t>
      </w:r>
      <w:proofErr w:type="spellStart"/>
      <w:r w:rsidR="002805D5">
        <w:t>filmska</w:t>
      </w:r>
      <w:proofErr w:type="spellEnd"/>
      <w:r w:rsidR="002805D5">
        <w:t xml:space="preserve">, </w:t>
      </w:r>
      <w:proofErr w:type="spellStart"/>
      <w:r w:rsidR="002805D5">
        <w:t>novinarska</w:t>
      </w:r>
      <w:proofErr w:type="spellEnd"/>
      <w:r w:rsidR="002805D5">
        <w:t xml:space="preserve">, </w:t>
      </w:r>
      <w:proofErr w:type="spellStart"/>
      <w:r w:rsidR="002805D5">
        <w:t>informatička</w:t>
      </w:r>
      <w:proofErr w:type="spellEnd"/>
      <w:r>
        <w:t>).</w:t>
      </w:r>
      <w:r>
        <w:br/>
      </w:r>
    </w:p>
    <w:p w:rsidR="008D5EFF" w:rsidRDefault="00722ED6">
      <w:pPr>
        <w:pStyle w:val="Naslov2"/>
      </w:pPr>
      <w:r>
        <w:t>5. Oblici rada</w:t>
      </w:r>
    </w:p>
    <w:p w:rsidR="008D5EFF" w:rsidRDefault="00722ED6">
      <w:r>
        <w:br/>
        <w:t xml:space="preserve">- </w:t>
      </w:r>
      <w:proofErr w:type="spellStart"/>
      <w:r>
        <w:t>Redoviti</w:t>
      </w:r>
      <w:proofErr w:type="spellEnd"/>
      <w:r>
        <w:t xml:space="preserve"> </w:t>
      </w:r>
      <w:proofErr w:type="spellStart"/>
      <w:r>
        <w:t>tjedni</w:t>
      </w:r>
      <w:proofErr w:type="spellEnd"/>
      <w:r>
        <w:t xml:space="preserve"> </w:t>
      </w:r>
      <w:proofErr w:type="spellStart"/>
      <w:r>
        <w:t>sastanci</w:t>
      </w:r>
      <w:proofErr w:type="spellEnd"/>
      <w:r>
        <w:t xml:space="preserve"> (1</w:t>
      </w:r>
      <w:r>
        <w:t xml:space="preserve"> puta </w:t>
      </w:r>
      <w:proofErr w:type="spellStart"/>
      <w:r>
        <w:t>tjedno</w:t>
      </w:r>
      <w:proofErr w:type="spellEnd"/>
      <w:r>
        <w:t xml:space="preserve"> po 60 minuta).</w:t>
      </w:r>
      <w:r>
        <w:br/>
        <w:t>- Intenzivne probe pred nastupe.</w:t>
      </w:r>
      <w:r>
        <w:br/>
        <w:t>- Sudjelovanje u kulturno–umjetničkim događanjima doma i lokalne zajednice.</w:t>
      </w:r>
      <w:r>
        <w:br/>
      </w:r>
    </w:p>
    <w:p w:rsidR="008D5EFF" w:rsidRDefault="00722ED6">
      <w:pPr>
        <w:pStyle w:val="Naslov2"/>
      </w:pPr>
      <w:r>
        <w:t>6. Očekivani ishodi</w:t>
      </w:r>
    </w:p>
    <w:p w:rsidR="008D5EFF" w:rsidRDefault="00722ED6">
      <w:r>
        <w:br/>
        <w:t>Učenik:</w:t>
      </w:r>
      <w:r>
        <w:br/>
        <w:t>- razvija osjećaj za ritam, pokret i glazbeni izričaj,</w:t>
      </w:r>
      <w:r>
        <w:br/>
        <w:t>- stječe sigurnost u javnom nastupu,</w:t>
      </w:r>
      <w:r>
        <w:br/>
        <w:t>- p</w:t>
      </w:r>
      <w:r>
        <w:t>okazuje odgovornost i suradnju u skupini,</w:t>
      </w:r>
      <w:r>
        <w:br/>
        <w:t>- doprinosi kulturnom životu doma,</w:t>
      </w:r>
      <w:r>
        <w:br/>
        <w:t>- izražava kreativnost i estetsku osjetljivost.</w:t>
      </w:r>
      <w:r>
        <w:br/>
      </w:r>
    </w:p>
    <w:p w:rsidR="008D5EFF" w:rsidRDefault="00722ED6">
      <w:pPr>
        <w:pStyle w:val="Naslov2"/>
      </w:pPr>
      <w:r>
        <w:lastRenderedPageBreak/>
        <w:t>7. Evaluacija rada</w:t>
      </w:r>
    </w:p>
    <w:p w:rsidR="008D5EFF" w:rsidRDefault="00722ED6">
      <w:r>
        <w:br/>
        <w:t>- Redovito praćenje aktivnosti i napretka učenika.</w:t>
      </w:r>
      <w:r>
        <w:br/>
        <w:t>- Samovrednovanje članova skupine.</w:t>
      </w:r>
      <w:r>
        <w:br/>
        <w:t>- Analiza nastupa i povr</w:t>
      </w:r>
      <w:r>
        <w:t>atne informacije nakon priredbi.</w:t>
      </w:r>
      <w:r>
        <w:br/>
        <w:t>- Završna evaluacija krajem školske godine.</w:t>
      </w:r>
      <w:r>
        <w:br/>
      </w:r>
    </w:p>
    <w:p w:rsidR="008D5EFF" w:rsidRDefault="00722ED6">
      <w:pPr>
        <w:pStyle w:val="Naslov2"/>
      </w:pPr>
      <w:r>
        <w:t>8. Potrebna sredstva i materijali</w:t>
      </w:r>
    </w:p>
    <w:p w:rsidR="008D5EFF" w:rsidRDefault="00722ED6">
      <w:r>
        <w:br/>
        <w:t xml:space="preserve">- </w:t>
      </w:r>
      <w:proofErr w:type="spellStart"/>
      <w:r>
        <w:t>Glazbeni</w:t>
      </w:r>
      <w:proofErr w:type="spellEnd"/>
      <w:r>
        <w:t xml:space="preserve"> </w:t>
      </w:r>
      <w:proofErr w:type="spellStart"/>
      <w:r>
        <w:t>uređaji</w:t>
      </w:r>
      <w:proofErr w:type="spellEnd"/>
      <w:r w:rsidR="002805D5">
        <w:t xml:space="preserve">- </w:t>
      </w:r>
      <w:proofErr w:type="spellStart"/>
      <w:r w:rsidR="002805D5">
        <w:t>kupnja</w:t>
      </w:r>
      <w:proofErr w:type="spellEnd"/>
      <w:r w:rsidR="002805D5">
        <w:t xml:space="preserve"> </w:t>
      </w:r>
      <w:proofErr w:type="spellStart"/>
      <w:r w:rsidR="002805D5">
        <w:t>nove</w:t>
      </w:r>
      <w:proofErr w:type="spellEnd"/>
      <w:r w:rsidR="002805D5">
        <w:t xml:space="preserve"> </w:t>
      </w:r>
      <w:proofErr w:type="spellStart"/>
      <w:proofErr w:type="gramStart"/>
      <w:r w:rsidR="002805D5">
        <w:t>gitare</w:t>
      </w:r>
      <w:proofErr w:type="spellEnd"/>
      <w:r w:rsidR="002805D5">
        <w:t xml:space="preserve"> </w:t>
      </w:r>
      <w:r>
        <w:t>,</w:t>
      </w:r>
      <w:proofErr w:type="gramEnd"/>
      <w:r>
        <w:t xml:space="preserve"> </w:t>
      </w:r>
      <w:proofErr w:type="spellStart"/>
      <w:r>
        <w:t>štimalice</w:t>
      </w:r>
      <w:proofErr w:type="spellEnd"/>
      <w:r>
        <w:t xml:space="preserve">, </w:t>
      </w:r>
      <w:proofErr w:type="spellStart"/>
      <w:r>
        <w:t>zvučnika</w:t>
      </w:r>
      <w:proofErr w:type="spellEnd"/>
      <w:r>
        <w:t xml:space="preserve">, </w:t>
      </w:r>
      <w:proofErr w:type="spellStart"/>
      <w:r>
        <w:t>mikrofona</w:t>
      </w:r>
      <w:proofErr w:type="spellEnd"/>
      <w:r>
        <w:t>.</w:t>
      </w:r>
      <w:r>
        <w:br/>
        <w:t>- Kostimi i rekviziti za nastupe.</w:t>
      </w:r>
      <w:r>
        <w:br/>
        <w:t>- Prostori za probe (dvorana, zajednička soba).</w:t>
      </w:r>
      <w:r>
        <w:br/>
      </w:r>
    </w:p>
    <w:p w:rsidR="008D5EFF" w:rsidRDefault="00722ED6">
      <w:pPr>
        <w:pStyle w:val="Naslov2"/>
      </w:pPr>
      <w:r>
        <w:t>9. Suradnja</w:t>
      </w:r>
    </w:p>
    <w:p w:rsidR="008D5EFF" w:rsidRDefault="00722ED6">
      <w:r>
        <w:br/>
        <w:t xml:space="preserve">- </w:t>
      </w:r>
      <w:proofErr w:type="spellStart"/>
      <w:r>
        <w:t>O</w:t>
      </w:r>
      <w:r>
        <w:t>dgajatelji</w:t>
      </w:r>
      <w:proofErr w:type="spellEnd"/>
      <w:r>
        <w:t xml:space="preserve"> </w:t>
      </w:r>
      <w:proofErr w:type="gramStart"/>
      <w:r w:rsidR="00F844E4">
        <w:t xml:space="preserve">u </w:t>
      </w:r>
      <w:r>
        <w:t xml:space="preserve"> </w:t>
      </w:r>
      <w:proofErr w:type="spellStart"/>
      <w:r>
        <w:t>dom</w:t>
      </w:r>
      <w:r w:rsidR="00F844E4">
        <w:t>u</w:t>
      </w:r>
      <w:proofErr w:type="spellEnd"/>
      <w:proofErr w:type="gramEnd"/>
      <w:r>
        <w:t>.</w:t>
      </w:r>
      <w:r>
        <w:br/>
        <w:t xml:space="preserve">- Škola (profesori </w:t>
      </w:r>
      <w:proofErr w:type="spellStart"/>
      <w:r>
        <w:t>glazbene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tjelesne</w:t>
      </w:r>
      <w:proofErr w:type="spellEnd"/>
      <w:r>
        <w:t xml:space="preserve"> culture, </w:t>
      </w:r>
      <w:proofErr w:type="spellStart"/>
      <w:r>
        <w:t>nastupi</w:t>
      </w:r>
      <w:proofErr w:type="spellEnd"/>
      <w:r>
        <w:t xml:space="preserve"> -</w:t>
      </w:r>
      <w:proofErr w:type="spellStart"/>
      <w:r>
        <w:t>Tehnička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Kutina</w:t>
      </w:r>
      <w:proofErr w:type="spellEnd"/>
      <w:r>
        <w:t xml:space="preserve"> </w:t>
      </w:r>
      <w:r>
        <w:t>).</w:t>
      </w:r>
      <w:r>
        <w:br/>
        <w:t>- Lokalna zajednica (kulturne ustanove, KUD-ovi, plesni klubovi).</w:t>
      </w:r>
      <w:r>
        <w:br/>
      </w:r>
    </w:p>
    <w:p w:rsidR="00722ED6" w:rsidRDefault="00722ED6"/>
    <w:p w:rsidR="00722ED6" w:rsidRDefault="00722ED6">
      <w:r>
        <w:t xml:space="preserve">                                                 </w:t>
      </w:r>
      <w:proofErr w:type="spellStart"/>
      <w:r>
        <w:t>Voditeljica</w:t>
      </w:r>
      <w:proofErr w:type="spellEnd"/>
      <w:r>
        <w:t xml:space="preserve"> </w:t>
      </w:r>
      <w:proofErr w:type="spellStart"/>
      <w:r>
        <w:t>glazbeno-plesne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>:</w:t>
      </w:r>
    </w:p>
    <w:p w:rsidR="00722ED6" w:rsidRDefault="00722ED6"/>
    <w:p w:rsidR="00722ED6" w:rsidRDefault="00722ED6">
      <w:r>
        <w:t xml:space="preserve">                                                            Vesna Vuković, </w:t>
      </w:r>
      <w:proofErr w:type="spellStart"/>
      <w:proofErr w:type="gramStart"/>
      <w:r>
        <w:t>dipl.pedagog</w:t>
      </w:r>
      <w:proofErr w:type="spellEnd"/>
      <w:proofErr w:type="gramEnd"/>
    </w:p>
    <w:sectPr w:rsidR="00722E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5D5"/>
    <w:rsid w:val="0029639D"/>
    <w:rsid w:val="00326F90"/>
    <w:rsid w:val="00722ED6"/>
    <w:rsid w:val="008C1469"/>
    <w:rsid w:val="008D5EFF"/>
    <w:rsid w:val="00AA1D8D"/>
    <w:rsid w:val="00B47730"/>
    <w:rsid w:val="00CB0664"/>
    <w:rsid w:val="00F844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988F8"/>
  <w14:defaultImageDpi w14:val="300"/>
  <w15:docId w15:val="{74D433F5-430E-4256-A421-60072F65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5E1064-D7DE-4D47-A64C-61059419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Vesna Vuković</cp:lastModifiedBy>
  <cp:revision>4</cp:revision>
  <dcterms:created xsi:type="dcterms:W3CDTF">2025-11-06T11:04:00Z</dcterms:created>
  <dcterms:modified xsi:type="dcterms:W3CDTF">2025-11-06T11:46:00Z</dcterms:modified>
  <cp:category/>
</cp:coreProperties>
</file>